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山东省</w:t>
      </w:r>
      <w:r>
        <w:rPr>
          <w:rFonts w:ascii="方正小标宋简体" w:hAnsi="方正小标宋简体" w:eastAsia="方正小标宋简体"/>
          <w:sz w:val="44"/>
          <w:szCs w:val="44"/>
        </w:rPr>
        <w:t>基层党建研究课题选题指南</w:t>
      </w:r>
    </w:p>
    <w:p>
      <w:pPr>
        <w:pStyle w:val="28"/>
        <w:spacing w:line="72" w:lineRule="auto"/>
        <w:rPr>
          <w:rFonts w:ascii="仿宋" w:hAnsi="仿宋" w:eastAsia="仿宋"/>
          <w:sz w:val="28"/>
          <w:szCs w:val="28"/>
        </w:rPr>
      </w:pP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1.习近平总书记关于党的政治建设重要思想研究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2.践行新时代党的组织路线实现路径及方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法研究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3.高素质、专业化党务组织员工作队伍建设研究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4.校企党建联合育人研究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5.党建引领“三全育人”耦合路径研究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6.党建工作精品项目建设实践研究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7.新时代智慧党建平台建设研究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8.疫情防控形势下基层党组织作用发挥机制和平台研究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9.增强组织生活（主题党日）有效性研究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10.媒体融合背景下基层党组织改进党的理论学习机制研究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11.严格党员教育监督管理研究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12.建立不忘初心、牢记使命长效机制研究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13.党组织引领提升基层治理研究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12.党支部在基层工作中“唱主角”的实践研究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13.“双一流”建设背景下强化党员使命感研究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14.高素质、专业化党务工作队伍建设研究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15.教师党支部书记双带头人培育工作研究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16.校院红色资源挖掘及其育人功能研究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17.提高基层党组织党课质量研究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18.基层党组织书记述职评议考核指标研究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19.推动全面从严治党主体责任向基层有效延伸研究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20.严把发展党员政治关研究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21.提高基层党内政治生活质量研究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22.强化基层党组织政治功能研究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23.重大疫情中基层党组织引领志愿服务实践路径研究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24.提升基层党建工作实效性研究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25.提高发展党员质量研究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</w:p>
    <w:p>
      <w:pPr>
        <w:pStyle w:val="28"/>
        <w:wordWrap w:val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xNmFiYTkxMmQ1NzFlODM3ODU5ZWJlODBhNjFhMmIifQ=="/>
  </w:docVars>
  <w:rsids>
    <w:rsidRoot w:val="00F63CB8"/>
    <w:rsid w:val="002D6B2C"/>
    <w:rsid w:val="009F1297"/>
    <w:rsid w:val="00F63CB8"/>
    <w:rsid w:val="126B1D0F"/>
    <w:rsid w:val="454614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basedOn w:val="1"/>
    <w:qFormat/>
    <w:uiPriority w:val="26"/>
    <w:pPr>
      <w:ind w:firstLine="420"/>
    </w:pPr>
  </w:style>
  <w:style w:type="paragraph" w:customStyle="1" w:styleId="37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2021-12-05T08:01:00Z</dcterms:created>
  <dc:creator>Administrator</dc:creator>
  <cp:lastModifiedBy>玲玲</cp:lastModifiedBy>
  <dcterms:modified xsi:type="dcterms:W3CDTF">2023-04-25T07:48:35Z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ADD2082610734D6D8EACA243D25ED9B2_12</vt:lpwstr>
  </property>
</Properties>
</file>